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82D7" w14:textId="77777777" w:rsidR="002B48D6" w:rsidRDefault="002B48D6">
      <w:pPr>
        <w:pStyle w:val="aff0"/>
        <w:shd w:val="clear" w:color="auto" w:fill="FFFFFF"/>
        <w:spacing w:after="0" w:line="405" w:lineRule="atLeast"/>
        <w:ind w:left="0"/>
        <w:jc w:val="both"/>
        <w:rPr>
          <w:rFonts w:eastAsia="Times New Roman" w:cs="Times New Roman"/>
          <w:b/>
          <w:bCs/>
          <w:color w:val="FF0000"/>
          <w:spacing w:val="-1"/>
          <w:sz w:val="22"/>
          <w:highlight w:val="yellow"/>
          <w:lang w:eastAsia="ru-RU"/>
        </w:rPr>
      </w:pPr>
    </w:p>
    <w:p w14:paraId="3EDA2C53" w14:textId="77777777" w:rsidR="002B48D6" w:rsidRDefault="003E6FF4">
      <w:pPr>
        <w:shd w:val="clear" w:color="auto" w:fill="FFFFFF"/>
        <w:spacing w:after="0" w:line="405" w:lineRule="atLeast"/>
        <w:jc w:val="both"/>
        <w:rPr>
          <w:rFonts w:eastAsia="Times New Roman" w:cs="Times New Roman"/>
          <w:b/>
          <w:bCs/>
          <w:color w:val="2C2C2C"/>
          <w:spacing w:val="-1"/>
          <w:sz w:val="22"/>
          <w:lang w:eastAsia="ru-RU"/>
        </w:rPr>
      </w:pPr>
      <w:r>
        <w:rPr>
          <w:rFonts w:eastAsia="Times New Roman" w:cs="Times New Roman"/>
          <w:b/>
          <w:bCs/>
          <w:color w:val="2C2C2C"/>
          <w:spacing w:val="-1"/>
          <w:sz w:val="22"/>
          <w:lang w:eastAsia="ru-RU"/>
        </w:rPr>
        <w:t>Политика конфиденциальности, обработка персональных данных, согласие на сбор, обработку и использование персональных данных</w:t>
      </w:r>
    </w:p>
    <w:p w14:paraId="52E34B29" w14:textId="77777777" w:rsidR="002B48D6" w:rsidRDefault="003E6FF4">
      <w:pPr>
        <w:shd w:val="clear" w:color="auto" w:fill="FFFFFF"/>
        <w:spacing w:after="0" w:line="405" w:lineRule="atLeast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</w:t>
      </w:r>
      <w:r>
        <w:rPr>
          <w:rFonts w:eastAsia="Times New Roman" w:cs="Times New Roman"/>
          <w:color w:val="2C2C2C"/>
          <w:spacing w:val="-1"/>
          <w:sz w:val="22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заботится о сохранении конфиденциальности Вашей информации. В настоящем документе описываются принятые правила использования персональных данных, которые вы вводите на страницах данного сайта и связанных с ним проектов. Пользуясь сайтом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и предоставляя свою личную информацию через сайт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или оф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>лайн-методами, Вы соглашаетесь с данной Политикой конфиденциальности.</w:t>
      </w:r>
    </w:p>
    <w:p w14:paraId="74C74A05" w14:textId="77777777" w:rsidR="002B48D6" w:rsidRDefault="002B48D6">
      <w:pPr>
        <w:shd w:val="clear" w:color="auto" w:fill="FFFFFF"/>
        <w:spacing w:after="0" w:line="405" w:lineRule="atLeast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</w:p>
    <w:p w14:paraId="1C6F91C3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может пересматривать и изменять Политику конфиденциальности, отражая изменения в законодательстве или в правилах данного сайта. Поэтому, чтобы быть в курсе текущей политики, необходимо периодически перечитывать Политику конфиденциальности и в случае несогласия с новыми правилами направлять письменный отказ по адресу </w:t>
      </w:r>
      <w:r>
        <w:rPr>
          <w:rFonts w:eastAsia="Times New Roman" w:cs="Times New Roman"/>
          <w:color w:val="000000"/>
          <w:spacing w:val="2"/>
          <w:sz w:val="22"/>
          <w:highlight w:val="yellow"/>
          <w:lang w:val="en-US" w:eastAsia="ru-RU"/>
        </w:rPr>
        <w:t>info@banzai24.com</w:t>
      </w:r>
      <w:r>
        <w:rPr>
          <w:rFonts w:eastAsia="Times New Roman" w:cs="Times New Roman"/>
          <w:color w:val="000000"/>
          <w:spacing w:val="2"/>
          <w:sz w:val="22"/>
          <w:highlight w:val="yellow"/>
          <w:lang w:eastAsia="ru-RU"/>
        </w:rPr>
        <w:t>.</w:t>
      </w:r>
    </w:p>
    <w:p w14:paraId="7F37A78C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b/>
          <w:bCs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b/>
          <w:bCs/>
          <w:color w:val="2C2C2C"/>
          <w:spacing w:val="3"/>
          <w:sz w:val="22"/>
          <w:lang w:eastAsia="ru-RU"/>
        </w:rPr>
        <w:t>1. Согласие на использование персональных данных</w:t>
      </w:r>
    </w:p>
    <w:p w14:paraId="1523B187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Оставаясь на страницах данного сайта, заполняя и отправляя формы на этом сайте и связанных с ним проектов, Вы даете свое согласие Индивидуальному предпринимателю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Казбанову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Владимиру Александровичу (ОГРНИП: 307270912400021; ИНН: 270906019547) на сбор, обработку и передачу агентам и партнерам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своих персональных данных в соответствии с Федеральным законом. Согласие предоставляется в целях улучшения качества услуг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возможности выйти на контакт с Вами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и исполнения обязательств по оказываемым услугам. Согласие дается Вами и начинает действовать с момента первого посещения этого сайта и действует на всем сроке существования этого сайта или до момента Вашего письменного отказа.</w:t>
      </w:r>
    </w:p>
    <w:p w14:paraId="155E51B3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Перечень данных, которые может собирать данный сайт (все или каждый по отдельности):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email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, телефон, имя, фамилия, отчество, пол, адрес, дата рождения, фотография, ссылки на персональные сайты и профили в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соцсетях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геопозиция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, платежные реквизиты, паспортные данные, контакты,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ip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>-адрес, данные о типе браузера и операционной системе, поведенческие данные, поисковые запросы.</w:t>
      </w:r>
    </w:p>
    <w:p w14:paraId="5E7108B5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2. Общее описание</w:t>
      </w:r>
    </w:p>
    <w:p w14:paraId="3167E8F0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Поскольку настоящая Политика конфиденциальности относится только к правилам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(ОГРНИП: 307270912400021; ИНН: 270906019547), она не описывает политику конфиденциальности поставщиков, сторонних веб-сервисов или деловых партнеров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даже если вы попали на их сайты с сайтов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или каким-либо образом предоставили им персональную информацию. Посещение Вами других сайтов или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предоставление в какой-либо форме личной информации другим компаниям - это Ваш риск и не регулируется настоящей Политикой конфиденциальности, даже если сайты или иные источники информации этих компаний помечены логотипом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270906019547). Для того, чтобы узнать о мерах конфиденциальности любых поставщиков или деловых партнеров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0021; ИНН: 270906019547), на которых ссылаются сайты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или которые обращаются к Вам письменно или по телефону, следует ознакомиться с политикой конфиденциальности этих компаний. Настоящей Политика конфиденциальности относится только к информации, собранной на сайтах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на мероприятиях Индиви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по электронной почте, письменно, по телефону или другими средствами, которые может использовать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270906019547), в том числе при оформлении Вами заказов на сайтах партнеров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которые передают Вашу личну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ю информацию Индивидуальному предпринимателю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Казбанову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Владимиру Александровичу (ОГРНИП: 307270912400021; ИНН: 270906019547). Прежде чем предоставить любую личную информацию, мы рекомендуем обязательно прочесть соответствующее заявление о конфиденциальности сайтов и компаний, запрашивающих эту информацию.</w:t>
      </w:r>
    </w:p>
    <w:p w14:paraId="7A600937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3. Сбор личной информации</w:t>
      </w:r>
    </w:p>
    <w:p w14:paraId="514E6E80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Условия конфиденциальности касаются Вашей личной информации, полученной от Вас через сайты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а также письменно или по телефону. К личной информации относится такая информация, как фамилия, имя, отчество, почтовый адрес, адрес электронной почты и номер телефона, а также может относиться тип запроса и любая дополнительная информация, которую Вы предоставляете Индивидуальному предпринимателю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Казбанову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Владимиру Александровичу (ОГРНИП: 307270912400021; ИНН: 270906019547). Предоставленная Вами информация используется Индиви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дуальным предпринимателем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Казбановым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Владимиром Александровичем (ОГРНИП: 307270912400021; ИНН: 270906019547) для уведомления Вас о наших товарах, услугах и для повышения качества этих товаров и услуг.</w:t>
      </w:r>
    </w:p>
    <w:p w14:paraId="48F21784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В дополнение к личной информации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собирает IP-адреса, общие сведения о пользователе и типе браузера. Эти данные используются для администрирования и совершенствования сайтов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наблюдения за их использованием, повышения качества услуг и для целей обеспечения безопасности и мониторинга.</w:t>
      </w:r>
    </w:p>
    <w:p w14:paraId="0A7CF5D4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4. Использование и раскрытие личной информации</w:t>
      </w:r>
    </w:p>
    <w:p w14:paraId="76EF7571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>Мы можем использовать Вашу личную информацию для различных целей в соответствии с настоящей Политикой конфиденциальности. Если Вы не хотите, чтобы мы раскрывали информацию таким образом, не сообщайте нам свою личную информацию.</w:t>
      </w:r>
    </w:p>
    <w:p w14:paraId="5B796F6D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Без вашего согласия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не будет использовать Вашу личную информацию в иных целях, чем те, которые перечислены в настоящем документе. Кроме того,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не будет передавать Вашу личную информацию третьим сторонам.</w:t>
      </w:r>
    </w:p>
    <w:p w14:paraId="5CB4A0B5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Раскрытие информации происходит внутри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и в компаниях, предоставляющих Индивидуальному предпринимателю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Казбанову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Владимиру Александровичу (ОГРНИП: 307270912400021; ИНН: 270906019547) свои услуги. Соглашаясь с данным документом, Вы соглашаетесь, что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может передавать Вашу личную информацию сотрудникам, агентам, партнерам и подрядчикам Индивидуального предпринимате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которые из деловых соображений хотят на законных основаниях получить доступ к Вашей личной информации. С вашего согласия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может делиться Вашей личной информацией с внешними подрядчиками или агентами, которые помогают нам управлять своей.</w:t>
      </w:r>
    </w:p>
    <w:p w14:paraId="1886201D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может раскрывать личную информацию в случаях, установленных действующим законодательством РФ и при необходимости защиты законных прав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а также при запросе от органов административного управления РФ.</w:t>
      </w:r>
    </w:p>
    <w:p w14:paraId="6C8AC2A3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 xml:space="preserve">5. Обращение к Вам со стороны 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</w:t>
      </w:r>
    </w:p>
    <w:p w14:paraId="2259D9B5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может использовать Вашу персональную информацию для установления связи с Вами по поводу товаров, услуг, акций, скидок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или сторонних компаний, которые, по нашему мнению, могут представлять интерес для Вас.</w:t>
      </w:r>
    </w:p>
    <w:p w14:paraId="6C01BD35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6. Безопасность Вашей личной информации</w:t>
      </w:r>
    </w:p>
    <w:p w14:paraId="19C48CE6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использует необходимые административные, технические и физические меры защиты личной информации, находящейся в ее распоряжении, от потери, кражи и несанкционированного использования, раскрытия или подлога. Сотрудники, агенты и подрядчики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получают доступ к персональной информации только в той мере, какая оправдана законными деловыми основаниями для получения такого доступа.</w:t>
      </w:r>
    </w:p>
    <w:p w14:paraId="245E0396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не может гарантировать конфиденциальность использования Вами сайтов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и не несет ответственность за любой ущерб, который Вы (или любое лицо) можете понести в результате нарушения конфиденциальности при использовании сайтов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06019547) или любой информации, которую Вы передали на сайты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270906019547).</w:t>
      </w:r>
    </w:p>
    <w:p w14:paraId="45BC5587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7. Ссылки на другие сайты</w:t>
      </w:r>
    </w:p>
    <w:p w14:paraId="6529F32F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Данный сайт и другие сайты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могут содержать ссылки на сторонние сайты, не подконтрольные Индивидуальному предпринимателю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Казбанову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Владимиру Александровичу (ОГРНИП: 307270912400021; ИНН: 270906019547) и не охватываемые настоящей Политикой конфиденциальности, в том числе, веб-сервисы, сайты партнеров и поставщиков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270906019547), и так далее. Индивидуальный пред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не дает никаких гарантий в отношении точности любых сведений, содержащихся по любой гипертекстовой ссылке на такие сайты. Любые гипертекстовые ссылки на любые другие лица или организации не следует истолковывать как одобрение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сайта, продуктов или услуг этих лиц или организаций.</w:t>
      </w:r>
    </w:p>
    <w:p w14:paraId="1563356F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8. Куки-файлы</w:t>
      </w:r>
    </w:p>
    <w:p w14:paraId="1A059142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>Куки-файлы (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cookies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) — это краткая информация, передаваемая веб-сайтом, которая сохраняется на жестком диске браузером Вашего компьютера. Они содержат сведения, которые могут потребоваться сайту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или другому сайту для взаимодействия с Вами и персонализации Вашей работы.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использует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куки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>-файлы для идентифи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кации вашего интернет-браузера и определения, установлено ли у Вас необходимое программное обеспечение для доступа к определенным материалам сайта. Программное обеспечение на данном сайте и других сайтах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также использует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куки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-файлы для организации интерактивного сеанса связи во время Вашего визита и для управления нагрузкой и доступом к базе данных. Никакая личная информация в этих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куки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-файлах не 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>содержится.</w:t>
      </w:r>
    </w:p>
    <w:p w14:paraId="62A251B6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9. Доступ к Вашей личной информации</w:t>
      </w:r>
    </w:p>
    <w:p w14:paraId="0825B0ED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По вашему запросу мы предоставим Вам выписку Вашей личной информации, которую Вы предоставили Индивидуальному предпринимателю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Казбанову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Владимиру Александровичу (ОГРНИП: 307270912400021; ИНН: 270906019547), и примем разумные меры для исключения любой некорректной личной информации, о которой Вы нам сообщите. Если Вы попросите Индивидуального предпринимателя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Казбанова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Владимира Александровича (ОГРНИП: 307270912400021; ИНН: 270906019547) прекратить использование личной информации, предоставленной Вами,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удовлетворит эту просьбу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>, сохранив все записи Вашей личной информации, необходимые для соблюдения действующих федеральных законов или местных законов.</w:t>
      </w:r>
    </w:p>
    <w:p w14:paraId="2901269A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10. Возможность отказа</w:t>
      </w:r>
    </w:p>
    <w:p w14:paraId="2C32A5C2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Если вы хотите связаться с нами по поводу нашей Политики конфиденциальности или по поводу сбора и использования Индивидуальным предпринимателем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Казбановым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Владимиром Александровичем (ОГРНИП: 307270912400021; ИНН: 270906019547) Вашей личной информации, проверить или исправить свою личную информацию или отказаться от любых наших будущих сообщений, пожалуйста, обращайтесь в администрацию данного сайта по указанным в соответствующих разделах контактам.</w:t>
      </w:r>
    </w:p>
    <w:p w14:paraId="2E0DC5B7" w14:textId="77777777" w:rsidR="002B48D6" w:rsidRDefault="002B48D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</w:p>
    <w:p w14:paraId="6166C6D5" w14:textId="77777777" w:rsidR="002B48D6" w:rsidRDefault="003E6FF4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C2C2C"/>
          <w:spacing w:val="3"/>
          <w:sz w:val="22"/>
          <w:lang w:eastAsia="ru-RU"/>
        </w:rPr>
      </w:pPr>
      <w:r>
        <w:rPr>
          <w:rFonts w:eastAsia="Times New Roman" w:cs="Times New Roman"/>
          <w:color w:val="2C2C2C"/>
          <w:spacing w:val="3"/>
          <w:sz w:val="22"/>
          <w:lang w:eastAsia="ru-RU"/>
        </w:rPr>
        <w:t>11. Прочие условия</w:t>
      </w:r>
    </w:p>
    <w:p w14:paraId="3EE6D2EA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270906019547). Все права защищены. Посетители этого сайта могут загружать, копировать или передавать любую часть материала, содержащегося на этих страницах, только в информационных и некоммерческих персональных целях. Каждый экземпляр этих материалов сохраняет все содержащиеся в них уведомления об авторских правах и других правах собственности. Текст, изображения, звуковые файлы, анимационные файлы, видеофайлы, а также их расположение на сайте я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>вляются объектами авторского и смежных прав.</w:t>
      </w:r>
    </w:p>
    <w:p w14:paraId="38362650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>Вся информация, содержащаяся на этом сайте, предназначена исключительно для информационных целей. Некоторые материалы, представленные на фото и видео, могут быть получены посредством компьютерного монтажа и не соответствовать реальности.</w:t>
      </w:r>
    </w:p>
    <w:p w14:paraId="10689399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может в любой момент изменить информацию, содержащуюся на своих сайтах.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принимает все разумные меры для предоставления на этом сайте точной информации, однако никаких гарантий или заверений по поводу точности не дает.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н</w:t>
      </w:r>
      <w:r>
        <w:rPr>
          <w:rFonts w:eastAsia="Times New Roman" w:cs="Times New Roman"/>
          <w:color w:val="000000"/>
          <w:spacing w:val="2"/>
          <w:sz w:val="22"/>
          <w:lang w:eastAsia="ru-RU"/>
        </w:rPr>
        <w:t>е несет ответственности за точность или полноту информации, представленной на этом сайте.</w:t>
      </w:r>
    </w:p>
    <w:p w14:paraId="16F30178" w14:textId="77777777" w:rsidR="002B48D6" w:rsidRDefault="003E6FF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2"/>
          <w:sz w:val="22"/>
          <w:lang w:eastAsia="ru-RU"/>
        </w:rPr>
      </w:pPr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Все цены, спецификации и описания товаров и услуг основаны на информации, доступной на момент публикации, и могут быть изменены без уведомления. Индивидуальный предприниматель </w:t>
      </w:r>
      <w:proofErr w:type="spellStart"/>
      <w:r>
        <w:rPr>
          <w:rFonts w:eastAsia="Times New Roman" w:cs="Times New Roman"/>
          <w:color w:val="000000"/>
          <w:spacing w:val="2"/>
          <w:sz w:val="22"/>
          <w:lang w:eastAsia="ru-RU"/>
        </w:rPr>
        <w:t>Казбанов</w:t>
      </w:r>
      <w:proofErr w:type="spellEnd"/>
      <w:r>
        <w:rPr>
          <w:rFonts w:eastAsia="Times New Roman" w:cs="Times New Roman"/>
          <w:color w:val="000000"/>
          <w:spacing w:val="2"/>
          <w:sz w:val="22"/>
          <w:lang w:eastAsia="ru-RU"/>
        </w:rPr>
        <w:t xml:space="preserve"> Владимир Александрович (ОГРНИП: 307270912400021; ИНН: 270906019547) не дает никаких гарантий, явных или подразумеваемых, в отношении точности приведенных сведений.</w:t>
      </w:r>
    </w:p>
    <w:sectPr w:rsidR="002B48D6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67B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A7DC9"/>
    <w:multiLevelType w:val="hybridMultilevel"/>
    <w:tmpl w:val="FFFFFFFF"/>
    <w:lvl w:ilvl="0" w:tplc="B5589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5694" w:tentative="1">
      <w:start w:val="1"/>
      <w:numFmt w:val="lowerLetter"/>
      <w:lvlText w:val="%2."/>
      <w:lvlJc w:val="left"/>
      <w:pPr>
        <w:ind w:left="1440" w:hanging="360"/>
      </w:pPr>
    </w:lvl>
    <w:lvl w:ilvl="2" w:tplc="E9CAA0C0" w:tentative="1">
      <w:start w:val="1"/>
      <w:numFmt w:val="lowerRoman"/>
      <w:lvlText w:val="%3."/>
      <w:lvlJc w:val="right"/>
      <w:pPr>
        <w:ind w:left="2160" w:hanging="180"/>
      </w:pPr>
    </w:lvl>
    <w:lvl w:ilvl="3" w:tplc="52AACF4A" w:tentative="1">
      <w:start w:val="1"/>
      <w:numFmt w:val="decimal"/>
      <w:lvlText w:val="%4."/>
      <w:lvlJc w:val="left"/>
      <w:pPr>
        <w:ind w:left="2880" w:hanging="360"/>
      </w:pPr>
    </w:lvl>
    <w:lvl w:ilvl="4" w:tplc="E8269A36" w:tentative="1">
      <w:start w:val="1"/>
      <w:numFmt w:val="lowerLetter"/>
      <w:lvlText w:val="%5."/>
      <w:lvlJc w:val="left"/>
      <w:pPr>
        <w:ind w:left="3600" w:hanging="360"/>
      </w:pPr>
    </w:lvl>
    <w:lvl w:ilvl="5" w:tplc="B4C691B2" w:tentative="1">
      <w:start w:val="1"/>
      <w:numFmt w:val="lowerRoman"/>
      <w:lvlText w:val="%6."/>
      <w:lvlJc w:val="right"/>
      <w:pPr>
        <w:ind w:left="4320" w:hanging="180"/>
      </w:pPr>
    </w:lvl>
    <w:lvl w:ilvl="6" w:tplc="E2104582" w:tentative="1">
      <w:start w:val="1"/>
      <w:numFmt w:val="decimal"/>
      <w:lvlText w:val="%7."/>
      <w:lvlJc w:val="left"/>
      <w:pPr>
        <w:ind w:left="5040" w:hanging="360"/>
      </w:pPr>
    </w:lvl>
    <w:lvl w:ilvl="7" w:tplc="2210328A" w:tentative="1">
      <w:start w:val="1"/>
      <w:numFmt w:val="lowerLetter"/>
      <w:lvlText w:val="%8."/>
      <w:lvlJc w:val="left"/>
      <w:pPr>
        <w:ind w:left="5760" w:hanging="360"/>
      </w:pPr>
    </w:lvl>
    <w:lvl w:ilvl="8" w:tplc="66A41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1792D"/>
    <w:multiLevelType w:val="hybridMultilevel"/>
    <w:tmpl w:val="FFFFFFFF"/>
    <w:lvl w:ilvl="0" w:tplc="0596C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DE460E" w:tentative="1">
      <w:start w:val="1"/>
      <w:numFmt w:val="lowerLetter"/>
      <w:lvlText w:val="%2."/>
      <w:lvlJc w:val="left"/>
      <w:pPr>
        <w:ind w:left="1440" w:hanging="360"/>
      </w:pPr>
    </w:lvl>
    <w:lvl w:ilvl="2" w:tplc="DE6A4280" w:tentative="1">
      <w:start w:val="1"/>
      <w:numFmt w:val="lowerRoman"/>
      <w:lvlText w:val="%3."/>
      <w:lvlJc w:val="right"/>
      <w:pPr>
        <w:ind w:left="2160" w:hanging="180"/>
      </w:pPr>
    </w:lvl>
    <w:lvl w:ilvl="3" w:tplc="AA60BD30" w:tentative="1">
      <w:start w:val="1"/>
      <w:numFmt w:val="decimal"/>
      <w:lvlText w:val="%4."/>
      <w:lvlJc w:val="left"/>
      <w:pPr>
        <w:ind w:left="2880" w:hanging="360"/>
      </w:pPr>
    </w:lvl>
    <w:lvl w:ilvl="4" w:tplc="94DC66F0" w:tentative="1">
      <w:start w:val="1"/>
      <w:numFmt w:val="lowerLetter"/>
      <w:lvlText w:val="%5."/>
      <w:lvlJc w:val="left"/>
      <w:pPr>
        <w:ind w:left="3600" w:hanging="360"/>
      </w:pPr>
    </w:lvl>
    <w:lvl w:ilvl="5" w:tplc="9F062A06" w:tentative="1">
      <w:start w:val="1"/>
      <w:numFmt w:val="lowerRoman"/>
      <w:lvlText w:val="%6."/>
      <w:lvlJc w:val="right"/>
      <w:pPr>
        <w:ind w:left="4320" w:hanging="180"/>
      </w:pPr>
    </w:lvl>
    <w:lvl w:ilvl="6" w:tplc="B49AF6D4" w:tentative="1">
      <w:start w:val="1"/>
      <w:numFmt w:val="decimal"/>
      <w:lvlText w:val="%7."/>
      <w:lvlJc w:val="left"/>
      <w:pPr>
        <w:ind w:left="5040" w:hanging="360"/>
      </w:pPr>
    </w:lvl>
    <w:lvl w:ilvl="7" w:tplc="C89A5A30" w:tentative="1">
      <w:start w:val="1"/>
      <w:numFmt w:val="lowerLetter"/>
      <w:lvlText w:val="%8."/>
      <w:lvlJc w:val="left"/>
      <w:pPr>
        <w:ind w:left="5760" w:hanging="360"/>
      </w:pPr>
    </w:lvl>
    <w:lvl w:ilvl="8" w:tplc="6B6A1E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40589">
    <w:abstractNumId w:val="0"/>
  </w:num>
  <w:num w:numId="2" w16cid:durableId="1261183476">
    <w:abstractNumId w:val="2"/>
  </w:num>
  <w:num w:numId="3" w16cid:durableId="60110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F0"/>
    <w:rsid w:val="0007746E"/>
    <w:rsid w:val="000D2A96"/>
    <w:rsid w:val="0020713B"/>
    <w:rsid w:val="002B48D6"/>
    <w:rsid w:val="00316C80"/>
    <w:rsid w:val="003C757E"/>
    <w:rsid w:val="003E6FF4"/>
    <w:rsid w:val="00416334"/>
    <w:rsid w:val="00480F0B"/>
    <w:rsid w:val="005F66C4"/>
    <w:rsid w:val="00601D47"/>
    <w:rsid w:val="006C0B77"/>
    <w:rsid w:val="008242FF"/>
    <w:rsid w:val="00870751"/>
    <w:rsid w:val="00922C48"/>
    <w:rsid w:val="00A24997"/>
    <w:rsid w:val="00B915B7"/>
    <w:rsid w:val="00D171AE"/>
    <w:rsid w:val="00D33D2D"/>
    <w:rsid w:val="00EA59DF"/>
    <w:rsid w:val="00EB77F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8A0C"/>
  <w15:docId w15:val="{0B9C7637-EB65-4F39-A0F9-3A6360C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pPr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after="10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e">
    <w:name w:val="Normal (Web)"/>
    <w:basedOn w:val="a"/>
    <w:uiPriority w:val="99"/>
    <w:semiHidden/>
    <w:unhideWhenUsed/>
    <w:pPr>
      <w:spacing w:before="100" w:after="100"/>
    </w:pPr>
    <w:rPr>
      <w:rFonts w:eastAsia="Times New Roman" w:cs="Times New Roman"/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Btn">
    <w:name w:val="Btn"/>
    <w:basedOn w:val="a0"/>
    <w:uiPriority w:val="99"/>
  </w:style>
  <w:style w:type="character" w:customStyle="1" w:styleId="Editor-pane-line">
    <w:name w:val="Editor-pane-line"/>
    <w:basedOn w:val="a0"/>
    <w:uiPriority w:val="99"/>
  </w:style>
  <w:style w:type="paragraph" w:customStyle="1" w:styleId="M-b-10">
    <w:name w:val="M-b-10"/>
    <w:basedOn w:val="a"/>
    <w:uiPriority w:val="99"/>
    <w:pPr>
      <w:spacing w:before="100" w:after="100"/>
    </w:pPr>
    <w:rPr>
      <w:rFonts w:eastAsia="Times New Roman" w:cs="Times New Roman"/>
      <w:sz w:val="24"/>
      <w:szCs w:val="24"/>
      <w:lang w:eastAsia="ru-RU"/>
    </w:rPr>
  </w:style>
  <w:style w:type="character" w:customStyle="1" w:styleId="Editor-pane-text">
    <w:name w:val="Editor-pane-text"/>
    <w:basedOn w:val="a0"/>
    <w:uiPriority w:val="99"/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9029">
                  <w:marLeft w:val="0"/>
                  <w:marRight w:val="0"/>
                  <w:marTop w:val="0"/>
                  <w:marBottom w:val="0"/>
                  <w:divBdr>
                    <w:top w:val="dashed" w:sz="6" w:space="0" w:color="AAAAAA"/>
                    <w:left w:val="dashed" w:sz="2" w:space="0" w:color="AAAAAA"/>
                    <w:bottom w:val="dashed" w:sz="2" w:space="0" w:color="AAAAAA"/>
                    <w:right w:val="dashed" w:sz="2" w:space="0" w:color="AAAAAA"/>
                  </w:divBdr>
                  <w:divsChild>
                    <w:div w:id="2705542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Дилара Иванова</cp:lastModifiedBy>
  <cp:revision>2</cp:revision>
  <dcterms:created xsi:type="dcterms:W3CDTF">2024-12-07T19:13:00Z</dcterms:created>
  <dcterms:modified xsi:type="dcterms:W3CDTF">2024-12-07T19:13:00Z</dcterms:modified>
</cp:coreProperties>
</file>